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ind w:firstLine="1807" w:firstLineChars="600"/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</w:rPr>
        <w:t>×××党支部谈心谈话情况记录表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2"/>
        <w:tblW w:w="7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90"/>
        <w:gridCol w:w="229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谈话人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单位及职务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谈话对象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单位及职务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谈话方式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谈话时间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谈话地点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列席人员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记录人员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谈话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简要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情况</w:t>
            </w:r>
          </w:p>
        </w:tc>
        <w:tc>
          <w:tcPr>
            <w:tcW w:w="5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坚定理想信念，弘扬担当精神；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以先进模范为榜样，及时查找不足，不断加以改进；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虚心接受人民群众的批评意见，不断改进工作作风。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  <w:tc>
          <w:tcPr>
            <w:tcW w:w="5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说明：1.每次谈心谈话均需填写本表，由所在单位统一存档。</w:t>
      </w:r>
    </w:p>
    <w:p>
      <w:pPr>
        <w:ind w:firstLine="960" w:firstLineChars="4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2.谈心谈话内容需要保密的，可不填写“谈话情况简要”一栏。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441922DA"/>
    <w:rsid w:val="441922DA"/>
    <w:rsid w:val="53D3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177</Characters>
  <Lines>0</Lines>
  <Paragraphs>0</Paragraphs>
  <TotalTime>1</TotalTime>
  <ScaleCrop>false</ScaleCrop>
  <LinksUpToDate>false</LinksUpToDate>
  <CharactersWithSpaces>177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2022-07-18T07:00:00Z</dcterms:created>
  <dc:creator>宓瑶S.X.J</dc:creator>
  <cp:lastModifiedBy>宓瑶S.X.J</cp:lastModifiedBy>
  <dcterms:modified xsi:type="dcterms:W3CDTF">2022-07-19T03:17:22Z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63B151879091434EB96DC40503F07BDA</vt:lpwstr>
  </property>
</Properties>
</file>